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651" w:rsidRDefault="003A041E" w:rsidP="00357651">
      <w:pPr>
        <w:keepNext/>
        <w:jc w:val="center"/>
        <w:outlineLvl w:val="0"/>
        <w:rPr>
          <w:b/>
          <w:bCs/>
          <w:sz w:val="28"/>
          <w:szCs w:val="28"/>
        </w:rPr>
      </w:pPr>
      <w:r>
        <w:rPr>
          <w:b/>
          <w:bCs/>
          <w:noProof/>
          <w:sz w:val="28"/>
          <w:szCs w:val="28"/>
        </w:rPr>
        <w:drawing>
          <wp:anchor distT="0" distB="0" distL="114300" distR="114300" simplePos="0" relativeHeight="251658240" behindDoc="0" locked="0" layoutInCell="1" allowOverlap="1">
            <wp:simplePos x="0" y="0"/>
            <wp:positionH relativeFrom="column">
              <wp:posOffset>2693670</wp:posOffset>
            </wp:positionH>
            <wp:positionV relativeFrom="paragraph">
              <wp:posOffset>-270510</wp:posOffset>
            </wp:positionV>
            <wp:extent cx="657225" cy="819785"/>
            <wp:effectExtent l="0" t="0" r="9525" b="0"/>
            <wp:wrapNone/>
            <wp:docPr id="3" name="Рисунок 3" descr="БутурлинскийМР_ПП-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утурлинскийМР_ПП-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A041E" w:rsidRDefault="003A041E" w:rsidP="00357651">
      <w:pPr>
        <w:keepNext/>
        <w:jc w:val="center"/>
        <w:outlineLvl w:val="0"/>
        <w:rPr>
          <w:b/>
          <w:bCs/>
          <w:sz w:val="28"/>
          <w:szCs w:val="28"/>
        </w:rPr>
      </w:pPr>
    </w:p>
    <w:p w:rsidR="00BB4B67" w:rsidRDefault="00BB4B67" w:rsidP="00357651">
      <w:pPr>
        <w:keepNext/>
        <w:jc w:val="center"/>
        <w:outlineLvl w:val="0"/>
        <w:rPr>
          <w:b/>
          <w:bCs/>
          <w:sz w:val="28"/>
          <w:szCs w:val="28"/>
        </w:rPr>
      </w:pPr>
    </w:p>
    <w:p w:rsidR="00357651" w:rsidRPr="00357651" w:rsidRDefault="00357651" w:rsidP="00357651">
      <w:pPr>
        <w:keepNext/>
        <w:jc w:val="center"/>
        <w:outlineLvl w:val="0"/>
        <w:rPr>
          <w:b/>
          <w:bCs/>
          <w:sz w:val="28"/>
          <w:szCs w:val="28"/>
        </w:rPr>
      </w:pPr>
      <w:r w:rsidRPr="00357651">
        <w:rPr>
          <w:b/>
          <w:bCs/>
          <w:sz w:val="28"/>
          <w:szCs w:val="28"/>
        </w:rPr>
        <w:t>СОВЕТ ДЕПУТАТОВ</w:t>
      </w:r>
    </w:p>
    <w:p w:rsidR="00357651" w:rsidRPr="00357651" w:rsidRDefault="00357651" w:rsidP="00357651">
      <w:pPr>
        <w:keepNext/>
        <w:jc w:val="center"/>
        <w:outlineLvl w:val="0"/>
        <w:rPr>
          <w:b/>
          <w:bCs/>
          <w:sz w:val="28"/>
          <w:szCs w:val="28"/>
        </w:rPr>
      </w:pPr>
      <w:r w:rsidRPr="00357651">
        <w:rPr>
          <w:b/>
          <w:bCs/>
          <w:sz w:val="28"/>
          <w:szCs w:val="28"/>
        </w:rPr>
        <w:t>БУТУРЛИНСКОГО МУНИЦИПАЛЬНОГО ОКРУГА</w:t>
      </w:r>
    </w:p>
    <w:p w:rsidR="00357651" w:rsidRPr="00357651" w:rsidRDefault="00357651" w:rsidP="00357651">
      <w:pPr>
        <w:jc w:val="center"/>
        <w:rPr>
          <w:b/>
          <w:bCs/>
          <w:sz w:val="28"/>
          <w:szCs w:val="28"/>
        </w:rPr>
      </w:pPr>
      <w:r w:rsidRPr="00357651">
        <w:rPr>
          <w:b/>
          <w:bCs/>
          <w:sz w:val="28"/>
          <w:szCs w:val="28"/>
        </w:rPr>
        <w:t>НИЖЕГОРОДСКОЙ ОБЛАСТИ</w:t>
      </w:r>
    </w:p>
    <w:p w:rsidR="00357651" w:rsidRPr="00357651" w:rsidRDefault="00357651" w:rsidP="00357651">
      <w:pPr>
        <w:jc w:val="center"/>
        <w:rPr>
          <w:b/>
          <w:sz w:val="28"/>
          <w:szCs w:val="28"/>
        </w:rPr>
      </w:pPr>
    </w:p>
    <w:p w:rsidR="00357651" w:rsidRPr="006043BF" w:rsidRDefault="006043BF" w:rsidP="00357651">
      <w:pPr>
        <w:keepNext/>
        <w:spacing w:line="360" w:lineRule="auto"/>
        <w:jc w:val="center"/>
        <w:outlineLvl w:val="5"/>
        <w:rPr>
          <w:b/>
          <w:sz w:val="32"/>
          <w:szCs w:val="32"/>
        </w:rPr>
      </w:pPr>
      <w:r w:rsidRPr="006043BF">
        <w:rPr>
          <w:b/>
          <w:sz w:val="32"/>
          <w:szCs w:val="32"/>
        </w:rPr>
        <w:t xml:space="preserve">Р Е Ш Е Н И </w:t>
      </w:r>
      <w:proofErr w:type="gramStart"/>
      <w:r w:rsidRPr="006043BF">
        <w:rPr>
          <w:b/>
          <w:sz w:val="32"/>
          <w:szCs w:val="32"/>
        </w:rPr>
        <w:t xml:space="preserve">Е  </w:t>
      </w:r>
      <w:r w:rsidR="00273C80">
        <w:rPr>
          <w:b/>
          <w:sz w:val="32"/>
          <w:szCs w:val="32"/>
        </w:rPr>
        <w:t>проект</w:t>
      </w:r>
      <w:proofErr w:type="gramEnd"/>
    </w:p>
    <w:p w:rsidR="00357651" w:rsidRPr="00357651" w:rsidRDefault="00357651" w:rsidP="00357651">
      <w:pPr>
        <w:jc w:val="center"/>
        <w:rPr>
          <w:sz w:val="28"/>
          <w:szCs w:val="28"/>
        </w:rPr>
      </w:pPr>
    </w:p>
    <w:tbl>
      <w:tblPr>
        <w:tblW w:w="0" w:type="auto"/>
        <w:tblLook w:val="00A0" w:firstRow="1" w:lastRow="0" w:firstColumn="1" w:lastColumn="0" w:noHBand="0" w:noVBand="0"/>
      </w:tblPr>
      <w:tblGrid>
        <w:gridCol w:w="2821"/>
        <w:gridCol w:w="605"/>
        <w:gridCol w:w="2503"/>
        <w:gridCol w:w="318"/>
        <w:gridCol w:w="3108"/>
      </w:tblGrid>
      <w:tr w:rsidR="00F74E17" w:rsidRPr="00357651" w:rsidTr="00F74E17">
        <w:tc>
          <w:tcPr>
            <w:tcW w:w="3426" w:type="dxa"/>
            <w:gridSpan w:val="2"/>
          </w:tcPr>
          <w:p w:rsidR="00F74E17" w:rsidRPr="00357651" w:rsidRDefault="00F74E17" w:rsidP="00273C80">
            <w:pPr>
              <w:rPr>
                <w:sz w:val="28"/>
                <w:szCs w:val="28"/>
              </w:rPr>
            </w:pPr>
            <w:r w:rsidRPr="00357651">
              <w:rPr>
                <w:sz w:val="28"/>
                <w:szCs w:val="28"/>
              </w:rPr>
              <w:t xml:space="preserve">от </w:t>
            </w:r>
            <w:r w:rsidR="00273C80">
              <w:rPr>
                <w:sz w:val="28"/>
                <w:szCs w:val="28"/>
              </w:rPr>
              <w:t>_________________</w:t>
            </w:r>
          </w:p>
        </w:tc>
        <w:tc>
          <w:tcPr>
            <w:tcW w:w="2821" w:type="dxa"/>
            <w:gridSpan w:val="2"/>
          </w:tcPr>
          <w:p w:rsidR="00F74E17" w:rsidRPr="00357651" w:rsidRDefault="00F74E17" w:rsidP="0014066A">
            <w:pPr>
              <w:jc w:val="center"/>
              <w:rPr>
                <w:sz w:val="28"/>
                <w:szCs w:val="28"/>
              </w:rPr>
            </w:pPr>
          </w:p>
        </w:tc>
        <w:tc>
          <w:tcPr>
            <w:tcW w:w="3108" w:type="dxa"/>
          </w:tcPr>
          <w:p w:rsidR="00F74E17" w:rsidRPr="00357651" w:rsidRDefault="00F74E17" w:rsidP="00273C80">
            <w:pPr>
              <w:jc w:val="center"/>
              <w:rPr>
                <w:sz w:val="28"/>
                <w:szCs w:val="28"/>
              </w:rPr>
            </w:pPr>
            <w:r>
              <w:rPr>
                <w:sz w:val="28"/>
                <w:szCs w:val="28"/>
              </w:rPr>
              <w:t xml:space="preserve">         </w:t>
            </w:r>
            <w:r w:rsidRPr="00357651">
              <w:rPr>
                <w:sz w:val="28"/>
                <w:szCs w:val="28"/>
              </w:rPr>
              <w:t xml:space="preserve">№ </w:t>
            </w:r>
            <w:r w:rsidR="00273C80">
              <w:rPr>
                <w:sz w:val="28"/>
                <w:szCs w:val="28"/>
              </w:rPr>
              <w:t>___________</w:t>
            </w:r>
          </w:p>
        </w:tc>
      </w:tr>
      <w:tr w:rsidR="008B6F23" w:rsidRPr="00357651" w:rsidTr="00F74E17">
        <w:trPr>
          <w:gridAfter w:val="2"/>
          <w:wAfter w:w="3426" w:type="dxa"/>
        </w:trPr>
        <w:tc>
          <w:tcPr>
            <w:tcW w:w="2821" w:type="dxa"/>
          </w:tcPr>
          <w:p w:rsidR="008B6F23" w:rsidRPr="00357651" w:rsidRDefault="008B6F23" w:rsidP="0014066A">
            <w:pPr>
              <w:jc w:val="center"/>
              <w:rPr>
                <w:sz w:val="28"/>
                <w:szCs w:val="28"/>
              </w:rPr>
            </w:pPr>
          </w:p>
        </w:tc>
        <w:tc>
          <w:tcPr>
            <w:tcW w:w="3108" w:type="dxa"/>
            <w:gridSpan w:val="2"/>
          </w:tcPr>
          <w:p w:rsidR="008B6F23" w:rsidRPr="00357651" w:rsidRDefault="008B6F23" w:rsidP="0014066A">
            <w:pPr>
              <w:jc w:val="center"/>
              <w:rPr>
                <w:sz w:val="28"/>
                <w:szCs w:val="28"/>
              </w:rPr>
            </w:pPr>
          </w:p>
        </w:tc>
      </w:tr>
    </w:tbl>
    <w:p w:rsidR="00E17765" w:rsidRDefault="000118D6" w:rsidP="00E17765">
      <w:pPr>
        <w:pStyle w:val="a8"/>
        <w:jc w:val="center"/>
        <w:rPr>
          <w:b/>
          <w:bCs/>
        </w:rPr>
      </w:pPr>
      <w:proofErr w:type="gramStart"/>
      <w:r>
        <w:rPr>
          <w:b/>
          <w:bCs/>
        </w:rPr>
        <w:t>О</w:t>
      </w:r>
      <w:r w:rsidRPr="005074A5">
        <w:rPr>
          <w:b/>
          <w:bCs/>
        </w:rPr>
        <w:t xml:space="preserve">  </w:t>
      </w:r>
      <w:r>
        <w:rPr>
          <w:b/>
          <w:bCs/>
        </w:rPr>
        <w:t>внесени</w:t>
      </w:r>
      <w:r w:rsidR="00240788">
        <w:rPr>
          <w:b/>
          <w:bCs/>
        </w:rPr>
        <w:t>и</w:t>
      </w:r>
      <w:proofErr w:type="gramEnd"/>
      <w:r>
        <w:rPr>
          <w:b/>
          <w:bCs/>
        </w:rPr>
        <w:t xml:space="preserve"> изменений в </w:t>
      </w:r>
      <w:r w:rsidR="00E17765" w:rsidRPr="00E17765">
        <w:rPr>
          <w:b/>
          <w:bCs/>
        </w:rPr>
        <w:t xml:space="preserve">Положение о порядке и условиях приватизации муниципального имущества Бутурлинского муниципального округа Нижегородской области, утвержденное решением Совета депутатов Бутурлинского муниципального округа Нижегородской области </w:t>
      </w:r>
    </w:p>
    <w:p w:rsidR="00E17765" w:rsidRDefault="00E17765" w:rsidP="00E17765">
      <w:pPr>
        <w:pStyle w:val="a8"/>
        <w:jc w:val="center"/>
        <w:rPr>
          <w:b/>
          <w:bCs/>
        </w:rPr>
      </w:pPr>
      <w:r w:rsidRPr="00E17765">
        <w:rPr>
          <w:b/>
          <w:bCs/>
        </w:rPr>
        <w:t>от 31 октября 2023 г. № 69</w:t>
      </w:r>
      <w:r w:rsidR="00FB4F82">
        <w:rPr>
          <w:b/>
          <w:bCs/>
        </w:rPr>
        <w:t xml:space="preserve"> </w:t>
      </w:r>
    </w:p>
    <w:p w:rsidR="00050CEA" w:rsidRPr="005074A5" w:rsidRDefault="00050CEA" w:rsidP="00E17765">
      <w:pPr>
        <w:pStyle w:val="a8"/>
        <w:jc w:val="center"/>
        <w:rPr>
          <w:sz w:val="24"/>
          <w:szCs w:val="24"/>
        </w:rPr>
      </w:pPr>
    </w:p>
    <w:p w:rsidR="00D73B0B" w:rsidRPr="00D73B0B" w:rsidRDefault="00E17765" w:rsidP="00D73B0B">
      <w:pPr>
        <w:spacing w:line="360" w:lineRule="auto"/>
        <w:ind w:firstLine="567"/>
        <w:jc w:val="both"/>
        <w:rPr>
          <w:rFonts w:eastAsia="Calibri"/>
          <w:b/>
          <w:sz w:val="28"/>
          <w:szCs w:val="28"/>
        </w:rPr>
      </w:pPr>
      <w:r>
        <w:rPr>
          <w:sz w:val="28"/>
          <w:szCs w:val="28"/>
        </w:rPr>
        <w:t xml:space="preserve">В целях приведения нормативно-правовых актов </w:t>
      </w:r>
      <w:r w:rsidRPr="006E0D7A">
        <w:rPr>
          <w:sz w:val="28"/>
          <w:szCs w:val="28"/>
        </w:rPr>
        <w:t xml:space="preserve">Бутурлинского муниципального округа Нижегородской области </w:t>
      </w:r>
      <w:r>
        <w:rPr>
          <w:sz w:val="28"/>
          <w:szCs w:val="28"/>
        </w:rPr>
        <w:t>в соответствие с требованиями федерального законодательства, р</w:t>
      </w:r>
      <w:r w:rsidR="00D73B0B" w:rsidRPr="00D73B0B">
        <w:rPr>
          <w:sz w:val="28"/>
          <w:szCs w:val="28"/>
        </w:rPr>
        <w:t xml:space="preserve">уководствуясь Федеральным законом от </w:t>
      </w:r>
      <w:r w:rsidR="00D73B0B">
        <w:rPr>
          <w:sz w:val="28"/>
          <w:szCs w:val="28"/>
        </w:rPr>
        <w:t>21 декабря</w:t>
      </w:r>
      <w:r w:rsidR="00D73B0B" w:rsidRPr="00D73B0B">
        <w:rPr>
          <w:sz w:val="28"/>
          <w:szCs w:val="28"/>
        </w:rPr>
        <w:t xml:space="preserve"> 202</w:t>
      </w:r>
      <w:r w:rsidR="00D73B0B">
        <w:rPr>
          <w:sz w:val="28"/>
          <w:szCs w:val="28"/>
        </w:rPr>
        <w:t>1</w:t>
      </w:r>
      <w:r w:rsidR="00D73B0B" w:rsidRPr="00D73B0B">
        <w:rPr>
          <w:sz w:val="28"/>
          <w:szCs w:val="28"/>
        </w:rPr>
        <w:t xml:space="preserve"> г. № </w:t>
      </w:r>
      <w:r w:rsidR="00D73B0B">
        <w:rPr>
          <w:sz w:val="28"/>
          <w:szCs w:val="28"/>
        </w:rPr>
        <w:t>178</w:t>
      </w:r>
      <w:r w:rsidR="00D73B0B" w:rsidRPr="00D73B0B">
        <w:rPr>
          <w:sz w:val="28"/>
          <w:szCs w:val="28"/>
        </w:rPr>
        <w:t>-ФЗ «</w:t>
      </w:r>
      <w:r w:rsidR="00D73B0B">
        <w:rPr>
          <w:sz w:val="28"/>
          <w:szCs w:val="28"/>
        </w:rPr>
        <w:t>О приватизации государствен</w:t>
      </w:r>
      <w:r w:rsidR="00240788">
        <w:rPr>
          <w:sz w:val="28"/>
          <w:szCs w:val="28"/>
        </w:rPr>
        <w:t>ного и муниципального имущества</w:t>
      </w:r>
      <w:r w:rsidR="00D73B0B" w:rsidRPr="00D73B0B">
        <w:rPr>
          <w:sz w:val="28"/>
          <w:szCs w:val="28"/>
        </w:rPr>
        <w:t xml:space="preserve">», </w:t>
      </w:r>
      <w:r w:rsidR="00D73B0B" w:rsidRPr="00D73B0B">
        <w:rPr>
          <w:rFonts w:eastAsia="Calibri"/>
          <w:sz w:val="28"/>
          <w:szCs w:val="28"/>
        </w:rPr>
        <w:t xml:space="preserve">Совет депутатов Бутурлинского муниципального округа </w:t>
      </w:r>
      <w:proofErr w:type="gramStart"/>
      <w:r w:rsidR="00D73B0B" w:rsidRPr="00D73B0B">
        <w:rPr>
          <w:rFonts w:eastAsia="Calibri"/>
          <w:sz w:val="28"/>
          <w:szCs w:val="28"/>
        </w:rPr>
        <w:t>Нижегородской  области</w:t>
      </w:r>
      <w:proofErr w:type="gramEnd"/>
      <w:r w:rsidR="00D73B0B" w:rsidRPr="00D73B0B">
        <w:rPr>
          <w:rFonts w:eastAsia="Calibri"/>
          <w:sz w:val="28"/>
          <w:szCs w:val="28"/>
        </w:rPr>
        <w:t xml:space="preserve"> </w:t>
      </w:r>
      <w:r w:rsidR="00D73B0B" w:rsidRPr="00D73B0B">
        <w:rPr>
          <w:rFonts w:eastAsia="Calibri"/>
          <w:b/>
          <w:sz w:val="28"/>
          <w:szCs w:val="28"/>
        </w:rPr>
        <w:t>р е ш и л:</w:t>
      </w:r>
    </w:p>
    <w:p w:rsidR="007068DE" w:rsidRDefault="000118D6" w:rsidP="00226463">
      <w:pPr>
        <w:pStyle w:val="aa"/>
        <w:spacing w:after="0" w:line="360" w:lineRule="auto"/>
        <w:ind w:left="0" w:firstLine="720"/>
        <w:jc w:val="both"/>
        <w:rPr>
          <w:sz w:val="28"/>
          <w:szCs w:val="28"/>
        </w:rPr>
      </w:pPr>
      <w:r w:rsidRPr="005074A5">
        <w:rPr>
          <w:sz w:val="28"/>
          <w:szCs w:val="28"/>
        </w:rPr>
        <w:t xml:space="preserve">1. </w:t>
      </w:r>
      <w:r w:rsidR="00054B71">
        <w:rPr>
          <w:sz w:val="28"/>
          <w:szCs w:val="28"/>
        </w:rPr>
        <w:t>Внести в</w:t>
      </w:r>
      <w:r>
        <w:rPr>
          <w:sz w:val="28"/>
          <w:szCs w:val="28"/>
        </w:rPr>
        <w:t xml:space="preserve"> </w:t>
      </w:r>
      <w:r w:rsidR="00D73B0B" w:rsidRPr="00FA51E6">
        <w:rPr>
          <w:sz w:val="28"/>
          <w:szCs w:val="28"/>
        </w:rPr>
        <w:t>Положени</w:t>
      </w:r>
      <w:r w:rsidR="00D73B0B">
        <w:rPr>
          <w:sz w:val="28"/>
          <w:szCs w:val="28"/>
        </w:rPr>
        <w:t>е</w:t>
      </w:r>
      <w:r w:rsidR="00D73B0B" w:rsidRPr="00FA51E6">
        <w:rPr>
          <w:sz w:val="28"/>
          <w:szCs w:val="28"/>
        </w:rPr>
        <w:t xml:space="preserve"> о порядке и условиях приватизации муниципального имущества Бутурлинского муниципального округа Нижегородской области</w:t>
      </w:r>
      <w:r w:rsidR="00D73B0B">
        <w:rPr>
          <w:sz w:val="28"/>
          <w:szCs w:val="28"/>
        </w:rPr>
        <w:t xml:space="preserve">, утвержденное решением </w:t>
      </w:r>
      <w:r w:rsidR="00FA51E6" w:rsidRPr="00FA51E6">
        <w:rPr>
          <w:sz w:val="28"/>
          <w:szCs w:val="28"/>
        </w:rPr>
        <w:t>Совета депутатов Бутурлинского муниципального округа Нижегородской области от 31 октября 2023 г. № 69</w:t>
      </w:r>
      <w:r w:rsidR="007068DE">
        <w:rPr>
          <w:sz w:val="28"/>
          <w:szCs w:val="28"/>
        </w:rPr>
        <w:t xml:space="preserve"> </w:t>
      </w:r>
      <w:r w:rsidR="00FB4F82">
        <w:rPr>
          <w:sz w:val="28"/>
          <w:szCs w:val="28"/>
        </w:rPr>
        <w:t xml:space="preserve">(с изменениями от 12 февраля 2025 г. № 8) </w:t>
      </w:r>
      <w:r w:rsidR="007068DE">
        <w:rPr>
          <w:sz w:val="28"/>
          <w:szCs w:val="28"/>
        </w:rPr>
        <w:t xml:space="preserve">следующие изменения: </w:t>
      </w:r>
    </w:p>
    <w:p w:rsidR="00FA51E6" w:rsidRDefault="007068DE" w:rsidP="00226463">
      <w:pPr>
        <w:pStyle w:val="aa"/>
        <w:spacing w:after="0" w:line="360" w:lineRule="auto"/>
        <w:ind w:left="0" w:firstLine="720"/>
        <w:jc w:val="both"/>
        <w:rPr>
          <w:sz w:val="28"/>
          <w:szCs w:val="28"/>
        </w:rPr>
      </w:pPr>
      <w:r>
        <w:rPr>
          <w:sz w:val="28"/>
          <w:szCs w:val="28"/>
        </w:rPr>
        <w:t xml:space="preserve">1.1. абзац 3 п. </w:t>
      </w:r>
      <w:proofErr w:type="gramStart"/>
      <w:r>
        <w:rPr>
          <w:sz w:val="28"/>
          <w:szCs w:val="28"/>
        </w:rPr>
        <w:t xml:space="preserve">7.2 </w:t>
      </w:r>
      <w:r w:rsidR="00FA51E6">
        <w:rPr>
          <w:sz w:val="28"/>
          <w:szCs w:val="28"/>
        </w:rPr>
        <w:t xml:space="preserve"> </w:t>
      </w:r>
      <w:r w:rsidR="00600DEB">
        <w:rPr>
          <w:sz w:val="28"/>
          <w:szCs w:val="28"/>
        </w:rPr>
        <w:t>изложить</w:t>
      </w:r>
      <w:proofErr w:type="gramEnd"/>
      <w:r w:rsidR="00600DEB">
        <w:rPr>
          <w:sz w:val="28"/>
          <w:szCs w:val="28"/>
        </w:rPr>
        <w:t xml:space="preserve"> в следующей редакции</w:t>
      </w:r>
      <w:r w:rsidR="00FA51E6">
        <w:rPr>
          <w:sz w:val="28"/>
          <w:szCs w:val="28"/>
        </w:rPr>
        <w:t>:</w:t>
      </w:r>
    </w:p>
    <w:p w:rsidR="000118D6" w:rsidRDefault="00FA51E6" w:rsidP="00226463">
      <w:pPr>
        <w:pStyle w:val="aa"/>
        <w:spacing w:after="0" w:line="360" w:lineRule="auto"/>
        <w:ind w:left="0" w:firstLine="720"/>
        <w:jc w:val="both"/>
        <w:rPr>
          <w:sz w:val="28"/>
          <w:szCs w:val="28"/>
        </w:rPr>
      </w:pPr>
      <w:r w:rsidRPr="007068DE">
        <w:rPr>
          <w:sz w:val="28"/>
          <w:szCs w:val="28"/>
        </w:rPr>
        <w:t>«</w:t>
      </w:r>
      <w:r w:rsidR="007068DE" w:rsidRPr="007068DE">
        <w:rPr>
          <w:sz w:val="28"/>
          <w:szCs w:val="28"/>
          <w:shd w:val="clear" w:color="auto" w:fill="FFFFFF"/>
        </w:rPr>
        <w:t>Решения об условиях приватизации государственного и муниципального имущества подлежат размещению в открытом доступе на </w:t>
      </w:r>
      <w:hyperlink r:id="rId7" w:tgtFrame="_blank" w:history="1">
        <w:r w:rsidR="007068DE" w:rsidRPr="007068DE">
          <w:rPr>
            <w:sz w:val="28"/>
            <w:szCs w:val="28"/>
            <w:shd w:val="clear" w:color="auto" w:fill="FFFFFF"/>
          </w:rPr>
          <w:t>официальном сайте</w:t>
        </w:r>
      </w:hyperlink>
      <w:r w:rsidR="007068DE" w:rsidRPr="007068DE">
        <w:rPr>
          <w:sz w:val="28"/>
          <w:szCs w:val="28"/>
          <w:shd w:val="clear" w:color="auto" w:fill="FFFFFF"/>
        </w:rPr>
        <w:t> в сети "Интернет"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w:t>
      </w:r>
      <w:hyperlink r:id="rId8" w:anchor="/document/12125505/entry/3071" w:history="1">
        <w:r w:rsidR="007068DE" w:rsidRPr="007068DE">
          <w:rPr>
            <w:sz w:val="28"/>
            <w:szCs w:val="28"/>
            <w:shd w:val="clear" w:color="auto" w:fill="FFFFFF"/>
          </w:rPr>
          <w:t>подпунктами 1</w:t>
        </w:r>
      </w:hyperlink>
      <w:r w:rsidR="007068DE" w:rsidRPr="007068DE">
        <w:rPr>
          <w:sz w:val="28"/>
          <w:szCs w:val="28"/>
          <w:shd w:val="clear" w:color="auto" w:fill="FFFFFF"/>
        </w:rPr>
        <w:t>, </w:t>
      </w:r>
      <w:hyperlink r:id="rId9" w:anchor="/document/12125505/entry/13011" w:history="1">
        <w:r w:rsidR="007068DE" w:rsidRPr="007068DE">
          <w:rPr>
            <w:sz w:val="28"/>
            <w:szCs w:val="28"/>
            <w:shd w:val="clear" w:color="auto" w:fill="FFFFFF"/>
          </w:rPr>
          <w:t>1.1</w:t>
        </w:r>
      </w:hyperlink>
      <w:r w:rsidR="007068DE" w:rsidRPr="007068DE">
        <w:rPr>
          <w:sz w:val="28"/>
          <w:szCs w:val="28"/>
          <w:shd w:val="clear" w:color="auto" w:fill="FFFFFF"/>
        </w:rPr>
        <w:t>, </w:t>
      </w:r>
      <w:hyperlink r:id="rId10" w:anchor="/document/12125505/entry/3075" w:history="1">
        <w:r w:rsidR="007068DE" w:rsidRPr="007068DE">
          <w:rPr>
            <w:sz w:val="28"/>
            <w:szCs w:val="28"/>
            <w:shd w:val="clear" w:color="auto" w:fill="FFFFFF"/>
          </w:rPr>
          <w:t>5</w:t>
        </w:r>
      </w:hyperlink>
      <w:r w:rsidR="007068DE" w:rsidRPr="007068DE">
        <w:rPr>
          <w:sz w:val="28"/>
          <w:szCs w:val="28"/>
          <w:shd w:val="clear" w:color="auto" w:fill="FFFFFF"/>
        </w:rPr>
        <w:t>, </w:t>
      </w:r>
      <w:hyperlink r:id="rId11" w:anchor="/document/12125505/entry/3079" w:history="1">
        <w:r w:rsidR="007068DE" w:rsidRPr="007068DE">
          <w:rPr>
            <w:sz w:val="28"/>
            <w:szCs w:val="28"/>
            <w:shd w:val="clear" w:color="auto" w:fill="FFFFFF"/>
          </w:rPr>
          <w:t>9</w:t>
        </w:r>
      </w:hyperlink>
      <w:r w:rsidR="007068DE" w:rsidRPr="007068DE">
        <w:rPr>
          <w:sz w:val="28"/>
          <w:szCs w:val="28"/>
          <w:shd w:val="clear" w:color="auto" w:fill="FFFFFF"/>
        </w:rPr>
        <w:t> и </w:t>
      </w:r>
      <w:hyperlink r:id="rId12" w:anchor="/document/12125505/entry/30710" w:history="1">
        <w:r w:rsidR="007068DE" w:rsidRPr="007068DE">
          <w:rPr>
            <w:sz w:val="28"/>
            <w:szCs w:val="28"/>
            <w:shd w:val="clear" w:color="auto" w:fill="FFFFFF"/>
          </w:rPr>
          <w:t>10 пункта 1 статьи 13</w:t>
        </w:r>
      </w:hyperlink>
      <w:r w:rsidR="007068DE" w:rsidRPr="007068DE">
        <w:rPr>
          <w:sz w:val="28"/>
          <w:szCs w:val="28"/>
          <w:shd w:val="clear" w:color="auto" w:fill="FFFFFF"/>
        </w:rPr>
        <w:t>  Федерального закона № 178-ФЗ.</w:t>
      </w:r>
      <w:r w:rsidR="00600DEB">
        <w:rPr>
          <w:sz w:val="28"/>
          <w:szCs w:val="28"/>
        </w:rPr>
        <w:t>»;</w:t>
      </w:r>
    </w:p>
    <w:p w:rsidR="00600DEB" w:rsidRDefault="00600DEB" w:rsidP="00226463">
      <w:pPr>
        <w:pStyle w:val="aa"/>
        <w:spacing w:after="0" w:line="360" w:lineRule="auto"/>
        <w:ind w:left="0" w:firstLine="720"/>
        <w:jc w:val="both"/>
        <w:rPr>
          <w:sz w:val="28"/>
          <w:szCs w:val="28"/>
        </w:rPr>
      </w:pPr>
      <w:r>
        <w:rPr>
          <w:sz w:val="28"/>
          <w:szCs w:val="28"/>
        </w:rPr>
        <w:lastRenderedPageBreak/>
        <w:t xml:space="preserve">1.2. подпункт 13 пункта 7.3 Положения изложить в следующей редакции: </w:t>
      </w:r>
    </w:p>
    <w:p w:rsidR="00600DEB" w:rsidRDefault="00600DEB" w:rsidP="00226463">
      <w:pPr>
        <w:pStyle w:val="aa"/>
        <w:spacing w:after="0" w:line="360" w:lineRule="auto"/>
        <w:ind w:left="0" w:firstLine="720"/>
        <w:jc w:val="both"/>
        <w:rPr>
          <w:color w:val="22272F"/>
          <w:sz w:val="28"/>
          <w:szCs w:val="28"/>
          <w:shd w:val="clear" w:color="auto" w:fill="FFFFFF"/>
        </w:rPr>
      </w:pPr>
      <w:r>
        <w:rPr>
          <w:color w:val="22272F"/>
          <w:sz w:val="28"/>
          <w:szCs w:val="28"/>
          <w:shd w:val="clear" w:color="auto" w:fill="FFFFFF"/>
        </w:rPr>
        <w:t>«</w:t>
      </w:r>
      <w:r w:rsidRPr="00600DEB">
        <w:rPr>
          <w:color w:val="22272F"/>
          <w:sz w:val="28"/>
          <w:szCs w:val="28"/>
          <w:shd w:val="clear" w:color="auto" w:fill="FFFFFF"/>
        </w:rPr>
        <w:t>13) порядок определения победителей (при проведении аукциона, специализированного аукциона, конкурса), либо покупателей (при проведении продажи государственного или муниципального имущества по минимально допустимой цене), либо лиц, имеющих право приобретения государственного или муниципального имущества (при проведении его продажи посредством публичного предложения);</w:t>
      </w:r>
      <w:r>
        <w:rPr>
          <w:color w:val="22272F"/>
          <w:sz w:val="28"/>
          <w:szCs w:val="28"/>
          <w:shd w:val="clear" w:color="auto" w:fill="FFFFFF"/>
        </w:rPr>
        <w:t>»;</w:t>
      </w:r>
    </w:p>
    <w:p w:rsidR="00600DEB" w:rsidRDefault="00600DEB" w:rsidP="00226463">
      <w:pPr>
        <w:pStyle w:val="aa"/>
        <w:spacing w:after="0" w:line="360" w:lineRule="auto"/>
        <w:ind w:left="0" w:firstLine="720"/>
        <w:jc w:val="both"/>
        <w:rPr>
          <w:color w:val="22272F"/>
          <w:sz w:val="28"/>
          <w:szCs w:val="28"/>
          <w:shd w:val="clear" w:color="auto" w:fill="FFFFFF"/>
        </w:rPr>
      </w:pPr>
      <w:r>
        <w:rPr>
          <w:sz w:val="28"/>
          <w:szCs w:val="28"/>
        </w:rPr>
        <w:t xml:space="preserve">1.3. подпункт 10.1. пункта 10 </w:t>
      </w:r>
      <w:r w:rsidR="00C42910">
        <w:rPr>
          <w:sz w:val="28"/>
          <w:szCs w:val="28"/>
        </w:rPr>
        <w:t>дополнить</w:t>
      </w:r>
      <w:r>
        <w:rPr>
          <w:sz w:val="28"/>
          <w:szCs w:val="28"/>
        </w:rPr>
        <w:t xml:space="preserve"> предложением следующего содержания</w:t>
      </w:r>
      <w:r>
        <w:rPr>
          <w:color w:val="22272F"/>
          <w:sz w:val="23"/>
          <w:szCs w:val="23"/>
          <w:shd w:val="clear" w:color="auto" w:fill="FFFFFF"/>
        </w:rPr>
        <w:t xml:space="preserve">: </w:t>
      </w:r>
      <w:r w:rsidRPr="00600DEB">
        <w:rPr>
          <w:color w:val="22272F"/>
          <w:sz w:val="28"/>
          <w:szCs w:val="28"/>
          <w:shd w:val="clear" w:color="auto" w:fill="FFFFFF"/>
        </w:rPr>
        <w:t>«При этом государственное или муниципальное имущество может быть обременено ограничениями, предусмотренными Федеральным законом</w:t>
      </w:r>
      <w:r w:rsidR="00C42910">
        <w:rPr>
          <w:color w:val="22272F"/>
          <w:sz w:val="28"/>
          <w:szCs w:val="28"/>
          <w:shd w:val="clear" w:color="auto" w:fill="FFFFFF"/>
        </w:rPr>
        <w:t xml:space="preserve"> </w:t>
      </w:r>
      <w:r w:rsidR="00C42910" w:rsidRPr="007068DE">
        <w:rPr>
          <w:sz w:val="28"/>
          <w:szCs w:val="28"/>
          <w:shd w:val="clear" w:color="auto" w:fill="FFFFFF"/>
        </w:rPr>
        <w:t>№ 178-ФЗ</w:t>
      </w:r>
      <w:r w:rsidRPr="00600DEB">
        <w:rPr>
          <w:color w:val="22272F"/>
          <w:sz w:val="28"/>
          <w:szCs w:val="28"/>
          <w:shd w:val="clear" w:color="auto" w:fill="FFFFFF"/>
        </w:rPr>
        <w:t xml:space="preserve"> и (или) иными федеральными законами, и (или) публичным сервитутом.»;</w:t>
      </w:r>
    </w:p>
    <w:p w:rsidR="00600DEB" w:rsidRDefault="00600DEB" w:rsidP="00226463">
      <w:pPr>
        <w:pStyle w:val="aa"/>
        <w:spacing w:after="0" w:line="360" w:lineRule="auto"/>
        <w:ind w:left="0" w:firstLine="720"/>
        <w:jc w:val="both"/>
        <w:rPr>
          <w:color w:val="22272F"/>
          <w:sz w:val="28"/>
          <w:szCs w:val="28"/>
          <w:shd w:val="clear" w:color="auto" w:fill="FFFFFF"/>
        </w:rPr>
      </w:pPr>
      <w:r w:rsidRPr="00E16061">
        <w:rPr>
          <w:color w:val="22272F"/>
          <w:sz w:val="28"/>
          <w:szCs w:val="28"/>
          <w:shd w:val="clear" w:color="auto" w:fill="FFFFFF"/>
        </w:rPr>
        <w:t xml:space="preserve">1.4. в подпункте 11.1 пункта 11 слова </w:t>
      </w:r>
      <w:r w:rsidR="00E16061" w:rsidRPr="00E16061">
        <w:rPr>
          <w:color w:val="22272F"/>
          <w:sz w:val="28"/>
          <w:szCs w:val="28"/>
          <w:shd w:val="clear" w:color="auto" w:fill="FFFFFF"/>
        </w:rPr>
        <w:t>«</w:t>
      </w:r>
      <w:r w:rsidRPr="00E16061">
        <w:rPr>
          <w:color w:val="22272F"/>
          <w:sz w:val="28"/>
          <w:szCs w:val="28"/>
          <w:shd w:val="clear" w:color="auto" w:fill="FFFFFF"/>
        </w:rPr>
        <w:t>определенные условия</w:t>
      </w:r>
      <w:r w:rsidR="00E16061" w:rsidRPr="00E16061">
        <w:rPr>
          <w:color w:val="22272F"/>
          <w:sz w:val="28"/>
          <w:szCs w:val="28"/>
          <w:shd w:val="clear" w:color="auto" w:fill="FFFFFF"/>
        </w:rPr>
        <w:t>»</w:t>
      </w:r>
      <w:r w:rsidRPr="00E16061">
        <w:rPr>
          <w:color w:val="22272F"/>
          <w:sz w:val="28"/>
          <w:szCs w:val="28"/>
          <w:shd w:val="clear" w:color="auto" w:fill="FFFFFF"/>
        </w:rPr>
        <w:t xml:space="preserve"> заменить словами </w:t>
      </w:r>
      <w:r w:rsidR="00E16061" w:rsidRPr="00E16061">
        <w:rPr>
          <w:color w:val="22272F"/>
          <w:sz w:val="28"/>
          <w:szCs w:val="28"/>
          <w:shd w:val="clear" w:color="auto" w:fill="FFFFFF"/>
        </w:rPr>
        <w:t>«</w:t>
      </w:r>
      <w:r w:rsidRPr="00E16061">
        <w:rPr>
          <w:color w:val="22272F"/>
          <w:sz w:val="28"/>
          <w:szCs w:val="28"/>
          <w:shd w:val="clear" w:color="auto" w:fill="FFFFFF"/>
        </w:rPr>
        <w:t>условия, предусмотренные пунктом 21 статьи</w:t>
      </w:r>
      <w:r w:rsidR="00E16061" w:rsidRPr="00E16061">
        <w:rPr>
          <w:color w:val="22272F"/>
          <w:sz w:val="28"/>
          <w:szCs w:val="28"/>
          <w:shd w:val="clear" w:color="auto" w:fill="FFFFFF"/>
        </w:rPr>
        <w:t xml:space="preserve"> 20 </w:t>
      </w:r>
      <w:r w:rsidR="00E16061" w:rsidRPr="00E16061">
        <w:rPr>
          <w:sz w:val="28"/>
          <w:szCs w:val="28"/>
          <w:shd w:val="clear" w:color="auto" w:fill="FFFFFF"/>
        </w:rPr>
        <w:t>Федерального закона № 178-ФЗ.</w:t>
      </w:r>
      <w:r w:rsidR="00E16061" w:rsidRPr="00E16061">
        <w:rPr>
          <w:color w:val="22272F"/>
          <w:sz w:val="28"/>
          <w:szCs w:val="28"/>
          <w:shd w:val="clear" w:color="auto" w:fill="FFFFFF"/>
        </w:rPr>
        <w:t>»</w:t>
      </w:r>
      <w:r w:rsidR="00273C80">
        <w:rPr>
          <w:color w:val="22272F"/>
          <w:sz w:val="28"/>
          <w:szCs w:val="28"/>
          <w:shd w:val="clear" w:color="auto" w:fill="FFFFFF"/>
        </w:rPr>
        <w:t>.</w:t>
      </w:r>
    </w:p>
    <w:p w:rsidR="00C42910" w:rsidRDefault="00C42910" w:rsidP="00C42910">
      <w:pPr>
        <w:spacing w:line="360" w:lineRule="auto"/>
        <w:ind w:firstLine="708"/>
        <w:jc w:val="both"/>
        <w:rPr>
          <w:rFonts w:eastAsia="Calibri"/>
          <w:sz w:val="28"/>
          <w:szCs w:val="28"/>
          <w:lang w:eastAsia="en-US"/>
        </w:rPr>
      </w:pPr>
      <w:r>
        <w:rPr>
          <w:sz w:val="28"/>
          <w:szCs w:val="28"/>
        </w:rPr>
        <w:t xml:space="preserve">2. </w:t>
      </w:r>
      <w:r w:rsidRPr="00B27D3A">
        <w:rPr>
          <w:sz w:val="28"/>
          <w:szCs w:val="28"/>
        </w:rPr>
        <w:t>Опубликовать (обнародовать) настоящее решение в порядке, определ</w:t>
      </w:r>
      <w:r>
        <w:rPr>
          <w:sz w:val="28"/>
          <w:szCs w:val="28"/>
        </w:rPr>
        <w:t>е</w:t>
      </w:r>
      <w:r w:rsidRPr="00B27D3A">
        <w:rPr>
          <w:sz w:val="28"/>
          <w:szCs w:val="28"/>
        </w:rPr>
        <w:t xml:space="preserve">нном Уставом </w:t>
      </w:r>
      <w:proofErr w:type="spellStart"/>
      <w:r w:rsidRPr="00B27D3A">
        <w:rPr>
          <w:sz w:val="28"/>
          <w:szCs w:val="28"/>
        </w:rPr>
        <w:t>Бутурлинского</w:t>
      </w:r>
      <w:proofErr w:type="spellEnd"/>
      <w:r w:rsidRPr="00B27D3A">
        <w:rPr>
          <w:sz w:val="28"/>
          <w:szCs w:val="28"/>
        </w:rPr>
        <w:t xml:space="preserve"> муниципального округа Нижегородской области для официального опубликования (обнародования) муниципальных правовых актов, и разместить на официальном сайте </w:t>
      </w:r>
      <w:r>
        <w:rPr>
          <w:sz w:val="28"/>
          <w:szCs w:val="28"/>
        </w:rPr>
        <w:t>администрации</w:t>
      </w:r>
      <w:r w:rsidRPr="005463CC">
        <w:rPr>
          <w:sz w:val="28"/>
          <w:szCs w:val="28"/>
        </w:rPr>
        <w:t xml:space="preserve"> </w:t>
      </w:r>
      <w:proofErr w:type="spellStart"/>
      <w:r w:rsidRPr="005463CC">
        <w:rPr>
          <w:sz w:val="28"/>
          <w:szCs w:val="28"/>
        </w:rPr>
        <w:t>Бутурлинского</w:t>
      </w:r>
      <w:proofErr w:type="spellEnd"/>
      <w:r w:rsidRPr="005463CC">
        <w:rPr>
          <w:sz w:val="28"/>
          <w:szCs w:val="28"/>
        </w:rPr>
        <w:t xml:space="preserve"> муниципального округа</w:t>
      </w:r>
      <w:r w:rsidRPr="00B27D3A">
        <w:rPr>
          <w:sz w:val="28"/>
          <w:szCs w:val="28"/>
        </w:rPr>
        <w:t xml:space="preserve"> Нижегородской области в информационно-коммуникационной сети «Интернет» по адресу: </w:t>
      </w:r>
      <w:proofErr w:type="spellStart"/>
      <w:r w:rsidRPr="003A041E">
        <w:rPr>
          <w:bCs/>
          <w:color w:val="000000"/>
          <w:sz w:val="28"/>
          <w:szCs w:val="28"/>
          <w:lang w:val="en-US"/>
        </w:rPr>
        <w:t>buturlino</w:t>
      </w:r>
      <w:proofErr w:type="spellEnd"/>
      <w:r w:rsidRPr="003A041E">
        <w:rPr>
          <w:bCs/>
          <w:color w:val="000000"/>
          <w:sz w:val="28"/>
          <w:szCs w:val="28"/>
        </w:rPr>
        <w:t>.</w:t>
      </w:r>
      <w:proofErr w:type="spellStart"/>
      <w:r w:rsidRPr="003A041E">
        <w:rPr>
          <w:bCs/>
          <w:color w:val="000000"/>
          <w:sz w:val="28"/>
          <w:szCs w:val="28"/>
          <w:lang w:val="en-US"/>
        </w:rPr>
        <w:t>nobl</w:t>
      </w:r>
      <w:proofErr w:type="spellEnd"/>
      <w:r w:rsidRPr="003A041E">
        <w:rPr>
          <w:bCs/>
          <w:color w:val="000000"/>
          <w:sz w:val="28"/>
          <w:szCs w:val="28"/>
        </w:rPr>
        <w:t>.</w:t>
      </w:r>
      <w:proofErr w:type="spellStart"/>
      <w:r w:rsidRPr="003A041E">
        <w:rPr>
          <w:bCs/>
          <w:color w:val="000000"/>
          <w:sz w:val="28"/>
          <w:szCs w:val="28"/>
          <w:lang w:val="en-US"/>
        </w:rPr>
        <w:t>ru</w:t>
      </w:r>
      <w:proofErr w:type="spellEnd"/>
      <w:r>
        <w:rPr>
          <w:bCs/>
          <w:color w:val="000000"/>
          <w:sz w:val="28"/>
          <w:szCs w:val="28"/>
        </w:rPr>
        <w:t xml:space="preserve"> </w:t>
      </w:r>
      <w:r w:rsidRPr="00B27D3A">
        <w:rPr>
          <w:rFonts w:eastAsia="Calibri"/>
          <w:sz w:val="28"/>
          <w:szCs w:val="28"/>
          <w:lang w:eastAsia="en-US"/>
        </w:rPr>
        <w:t>в разделе «Совет депутатов».</w:t>
      </w:r>
    </w:p>
    <w:p w:rsidR="00FA51E6" w:rsidRPr="00B27D3A" w:rsidRDefault="00C42910" w:rsidP="00226463">
      <w:pPr>
        <w:spacing w:line="360" w:lineRule="auto"/>
        <w:ind w:firstLine="720"/>
        <w:jc w:val="both"/>
        <w:rPr>
          <w:szCs w:val="28"/>
        </w:rPr>
      </w:pPr>
      <w:r>
        <w:rPr>
          <w:sz w:val="28"/>
          <w:szCs w:val="28"/>
        </w:rPr>
        <w:t>3</w:t>
      </w:r>
      <w:bookmarkStart w:id="0" w:name="_GoBack"/>
      <w:bookmarkEnd w:id="0"/>
      <w:r w:rsidR="00FA51E6" w:rsidRPr="00B27D3A">
        <w:rPr>
          <w:sz w:val="28"/>
          <w:szCs w:val="28"/>
        </w:rPr>
        <w:t>.</w:t>
      </w:r>
      <w:r w:rsidR="005D449B">
        <w:rPr>
          <w:sz w:val="28"/>
          <w:szCs w:val="28"/>
        </w:rPr>
        <w:t xml:space="preserve"> Н</w:t>
      </w:r>
      <w:r w:rsidR="00FA51E6" w:rsidRPr="00B27D3A">
        <w:rPr>
          <w:sz w:val="28"/>
          <w:szCs w:val="28"/>
        </w:rPr>
        <w:t xml:space="preserve">астоящее решение </w:t>
      </w:r>
      <w:r w:rsidR="005D449B">
        <w:rPr>
          <w:sz w:val="28"/>
          <w:szCs w:val="28"/>
        </w:rPr>
        <w:t>вступает в силу со дня его официального опубликования (обнародования).</w:t>
      </w:r>
    </w:p>
    <w:p w:rsidR="00FA51E6" w:rsidRPr="00B27D3A" w:rsidRDefault="00FA51E6" w:rsidP="00FA51E6">
      <w:pPr>
        <w:tabs>
          <w:tab w:val="left" w:pos="-3420"/>
          <w:tab w:val="left" w:pos="1260"/>
        </w:tabs>
        <w:spacing w:line="360" w:lineRule="auto"/>
        <w:ind w:firstLine="567"/>
        <w:jc w:val="both"/>
        <w:rPr>
          <w:rFonts w:eastAsia="Calibri"/>
          <w:sz w:val="28"/>
          <w:szCs w:val="28"/>
          <w:lang w:eastAsia="en-US"/>
        </w:rPr>
      </w:pPr>
    </w:p>
    <w:tbl>
      <w:tblPr>
        <w:tblW w:w="0" w:type="auto"/>
        <w:tblLook w:val="00A0" w:firstRow="1" w:lastRow="0" w:firstColumn="1" w:lastColumn="0" w:noHBand="0" w:noVBand="0"/>
      </w:tblPr>
      <w:tblGrid>
        <w:gridCol w:w="4648"/>
        <w:gridCol w:w="4707"/>
      </w:tblGrid>
      <w:tr w:rsidR="00FA51E6" w:rsidRPr="007A7117" w:rsidTr="00534A0E">
        <w:tc>
          <w:tcPr>
            <w:tcW w:w="4648" w:type="dxa"/>
          </w:tcPr>
          <w:p w:rsidR="00FA51E6" w:rsidRPr="00357651" w:rsidRDefault="00FA51E6" w:rsidP="00534A0E">
            <w:pPr>
              <w:rPr>
                <w:bCs/>
                <w:sz w:val="28"/>
                <w:szCs w:val="28"/>
              </w:rPr>
            </w:pPr>
            <w:r w:rsidRPr="00357651">
              <w:rPr>
                <w:bCs/>
                <w:sz w:val="28"/>
                <w:szCs w:val="28"/>
              </w:rPr>
              <w:t>Председатель Совета депутатов Бутурлинского муниципального округа Нижегородской области</w:t>
            </w:r>
          </w:p>
          <w:p w:rsidR="00FA51E6" w:rsidRPr="00357651" w:rsidRDefault="00FA51E6" w:rsidP="00273C80">
            <w:pPr>
              <w:rPr>
                <w:bCs/>
                <w:sz w:val="28"/>
                <w:szCs w:val="28"/>
              </w:rPr>
            </w:pPr>
            <w:r w:rsidRPr="00357651">
              <w:rPr>
                <w:bCs/>
                <w:sz w:val="28"/>
                <w:szCs w:val="28"/>
              </w:rPr>
              <w:t xml:space="preserve">______________ </w:t>
            </w:r>
            <w:proofErr w:type="spellStart"/>
            <w:r w:rsidR="00273C80">
              <w:rPr>
                <w:bCs/>
                <w:sz w:val="28"/>
                <w:szCs w:val="28"/>
              </w:rPr>
              <w:t>Н.А.Чичков</w:t>
            </w:r>
            <w:proofErr w:type="spellEnd"/>
          </w:p>
        </w:tc>
        <w:tc>
          <w:tcPr>
            <w:tcW w:w="4707" w:type="dxa"/>
          </w:tcPr>
          <w:p w:rsidR="00FA51E6" w:rsidRPr="00357651" w:rsidRDefault="00FA51E6" w:rsidP="00534A0E">
            <w:pPr>
              <w:ind w:left="340"/>
              <w:jc w:val="both"/>
              <w:rPr>
                <w:bCs/>
                <w:sz w:val="28"/>
                <w:szCs w:val="28"/>
              </w:rPr>
            </w:pPr>
            <w:r w:rsidRPr="00357651">
              <w:rPr>
                <w:bCs/>
                <w:sz w:val="28"/>
                <w:szCs w:val="28"/>
              </w:rPr>
              <w:t>Глава местного самоуправления Бутурлинского муниципального округа Нижегородской области</w:t>
            </w:r>
          </w:p>
          <w:p w:rsidR="00FA51E6" w:rsidRPr="00357651" w:rsidRDefault="00FA51E6" w:rsidP="00273C80">
            <w:pPr>
              <w:ind w:left="340"/>
              <w:jc w:val="both"/>
              <w:rPr>
                <w:bCs/>
                <w:sz w:val="28"/>
                <w:szCs w:val="28"/>
              </w:rPr>
            </w:pPr>
            <w:r w:rsidRPr="00357651">
              <w:rPr>
                <w:bCs/>
                <w:sz w:val="28"/>
                <w:szCs w:val="28"/>
              </w:rPr>
              <w:t xml:space="preserve">______________ </w:t>
            </w:r>
            <w:proofErr w:type="spellStart"/>
            <w:r w:rsidR="00273C80">
              <w:rPr>
                <w:bCs/>
                <w:sz w:val="28"/>
                <w:szCs w:val="28"/>
              </w:rPr>
              <w:t>М.Ф.Петрова</w:t>
            </w:r>
            <w:proofErr w:type="spellEnd"/>
          </w:p>
        </w:tc>
      </w:tr>
    </w:tbl>
    <w:p w:rsidR="00FA51E6" w:rsidRPr="00453E5C" w:rsidRDefault="00FA51E6" w:rsidP="00FA51E6">
      <w:pPr>
        <w:pStyle w:val="ConsPlusNormal"/>
        <w:ind w:firstLine="540"/>
        <w:jc w:val="both"/>
        <w:rPr>
          <w:sz w:val="28"/>
          <w:szCs w:val="28"/>
        </w:rPr>
      </w:pPr>
    </w:p>
    <w:p w:rsidR="00453E5C" w:rsidRPr="00453E5C" w:rsidRDefault="00453E5C" w:rsidP="00FA51E6">
      <w:pPr>
        <w:pStyle w:val="ConsPlusNormal"/>
        <w:spacing w:line="360" w:lineRule="auto"/>
        <w:ind w:firstLine="540"/>
        <w:jc w:val="both"/>
        <w:rPr>
          <w:sz w:val="28"/>
          <w:szCs w:val="28"/>
        </w:rPr>
      </w:pPr>
    </w:p>
    <w:sectPr w:rsidR="00453E5C" w:rsidRPr="00453E5C" w:rsidSect="00C42910">
      <w:pgSz w:w="11906" w:h="16838"/>
      <w:pgMar w:top="851"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71600"/>
    <w:multiLevelType w:val="hybridMultilevel"/>
    <w:tmpl w:val="30081C2C"/>
    <w:lvl w:ilvl="0" w:tplc="34087766">
      <w:start w:val="1"/>
      <w:numFmt w:val="decimal"/>
      <w:lvlText w:val="%1)"/>
      <w:lvlJc w:val="left"/>
      <w:pPr>
        <w:ind w:left="152"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F000DB2A">
      <w:numFmt w:val="bullet"/>
      <w:lvlText w:val="•"/>
      <w:lvlJc w:val="left"/>
      <w:pPr>
        <w:ind w:left="1190" w:hanging="312"/>
      </w:pPr>
      <w:rPr>
        <w:lang w:val="ru-RU" w:eastAsia="en-US" w:bidi="ar-SA"/>
      </w:rPr>
    </w:lvl>
    <w:lvl w:ilvl="2" w:tplc="56EAC558">
      <w:numFmt w:val="bullet"/>
      <w:lvlText w:val="•"/>
      <w:lvlJc w:val="left"/>
      <w:pPr>
        <w:ind w:left="2221" w:hanging="312"/>
      </w:pPr>
      <w:rPr>
        <w:lang w:val="ru-RU" w:eastAsia="en-US" w:bidi="ar-SA"/>
      </w:rPr>
    </w:lvl>
    <w:lvl w:ilvl="3" w:tplc="79D2F304">
      <w:numFmt w:val="bullet"/>
      <w:lvlText w:val="•"/>
      <w:lvlJc w:val="left"/>
      <w:pPr>
        <w:ind w:left="3251" w:hanging="312"/>
      </w:pPr>
      <w:rPr>
        <w:lang w:val="ru-RU" w:eastAsia="en-US" w:bidi="ar-SA"/>
      </w:rPr>
    </w:lvl>
    <w:lvl w:ilvl="4" w:tplc="9820680C">
      <w:numFmt w:val="bullet"/>
      <w:lvlText w:val="•"/>
      <w:lvlJc w:val="left"/>
      <w:pPr>
        <w:ind w:left="4282" w:hanging="312"/>
      </w:pPr>
      <w:rPr>
        <w:lang w:val="ru-RU" w:eastAsia="en-US" w:bidi="ar-SA"/>
      </w:rPr>
    </w:lvl>
    <w:lvl w:ilvl="5" w:tplc="08DE9ECC">
      <w:numFmt w:val="bullet"/>
      <w:lvlText w:val="•"/>
      <w:lvlJc w:val="left"/>
      <w:pPr>
        <w:ind w:left="5313" w:hanging="312"/>
      </w:pPr>
      <w:rPr>
        <w:lang w:val="ru-RU" w:eastAsia="en-US" w:bidi="ar-SA"/>
      </w:rPr>
    </w:lvl>
    <w:lvl w:ilvl="6" w:tplc="5F084D04">
      <w:numFmt w:val="bullet"/>
      <w:lvlText w:val="•"/>
      <w:lvlJc w:val="left"/>
      <w:pPr>
        <w:ind w:left="6343" w:hanging="312"/>
      </w:pPr>
      <w:rPr>
        <w:lang w:val="ru-RU" w:eastAsia="en-US" w:bidi="ar-SA"/>
      </w:rPr>
    </w:lvl>
    <w:lvl w:ilvl="7" w:tplc="19F0702E">
      <w:numFmt w:val="bullet"/>
      <w:lvlText w:val="•"/>
      <w:lvlJc w:val="left"/>
      <w:pPr>
        <w:ind w:left="7374" w:hanging="312"/>
      </w:pPr>
      <w:rPr>
        <w:lang w:val="ru-RU" w:eastAsia="en-US" w:bidi="ar-SA"/>
      </w:rPr>
    </w:lvl>
    <w:lvl w:ilvl="8" w:tplc="18781936">
      <w:numFmt w:val="bullet"/>
      <w:lvlText w:val="•"/>
      <w:lvlJc w:val="left"/>
      <w:pPr>
        <w:ind w:left="8405" w:hanging="312"/>
      </w:pPr>
      <w:rPr>
        <w:lang w:val="ru-RU"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3BC"/>
    <w:rsid w:val="000118D6"/>
    <w:rsid w:val="00026D01"/>
    <w:rsid w:val="00050CEA"/>
    <w:rsid w:val="00054B71"/>
    <w:rsid w:val="00073774"/>
    <w:rsid w:val="00083F21"/>
    <w:rsid w:val="00097122"/>
    <w:rsid w:val="000B2954"/>
    <w:rsid w:val="000C6389"/>
    <w:rsid w:val="000E4B2D"/>
    <w:rsid w:val="00157068"/>
    <w:rsid w:val="00164BD7"/>
    <w:rsid w:val="001740D3"/>
    <w:rsid w:val="001809B8"/>
    <w:rsid w:val="00196075"/>
    <w:rsid w:val="001B0DF0"/>
    <w:rsid w:val="001C6F4A"/>
    <w:rsid w:val="001E2DFE"/>
    <w:rsid w:val="001E5462"/>
    <w:rsid w:val="00226463"/>
    <w:rsid w:val="00240788"/>
    <w:rsid w:val="002443C4"/>
    <w:rsid w:val="002511FF"/>
    <w:rsid w:val="002560E4"/>
    <w:rsid w:val="00272236"/>
    <w:rsid w:val="00273C80"/>
    <w:rsid w:val="00284FFC"/>
    <w:rsid w:val="002C57CE"/>
    <w:rsid w:val="002D6947"/>
    <w:rsid w:val="002F5576"/>
    <w:rsid w:val="00311659"/>
    <w:rsid w:val="00315F69"/>
    <w:rsid w:val="00330CC2"/>
    <w:rsid w:val="00357651"/>
    <w:rsid w:val="003A041E"/>
    <w:rsid w:val="003A3446"/>
    <w:rsid w:val="003B2D6F"/>
    <w:rsid w:val="003B5E31"/>
    <w:rsid w:val="003C07D6"/>
    <w:rsid w:val="003C516E"/>
    <w:rsid w:val="003C6611"/>
    <w:rsid w:val="003E15BE"/>
    <w:rsid w:val="003F4EFB"/>
    <w:rsid w:val="00406544"/>
    <w:rsid w:val="00420EED"/>
    <w:rsid w:val="00446260"/>
    <w:rsid w:val="00453E5C"/>
    <w:rsid w:val="0046580F"/>
    <w:rsid w:val="00495EEA"/>
    <w:rsid w:val="00512FBB"/>
    <w:rsid w:val="00547915"/>
    <w:rsid w:val="0055089B"/>
    <w:rsid w:val="00554276"/>
    <w:rsid w:val="0055716C"/>
    <w:rsid w:val="00562DAB"/>
    <w:rsid w:val="00567220"/>
    <w:rsid w:val="005927EF"/>
    <w:rsid w:val="005D449B"/>
    <w:rsid w:val="005F1A4D"/>
    <w:rsid w:val="00600DEB"/>
    <w:rsid w:val="006043BF"/>
    <w:rsid w:val="00626763"/>
    <w:rsid w:val="00672DC1"/>
    <w:rsid w:val="006C1242"/>
    <w:rsid w:val="006C3393"/>
    <w:rsid w:val="006F3FA8"/>
    <w:rsid w:val="00703CC9"/>
    <w:rsid w:val="007068DE"/>
    <w:rsid w:val="00715593"/>
    <w:rsid w:val="007226D6"/>
    <w:rsid w:val="0073717C"/>
    <w:rsid w:val="00737208"/>
    <w:rsid w:val="007C5E6F"/>
    <w:rsid w:val="007D1065"/>
    <w:rsid w:val="007E43BC"/>
    <w:rsid w:val="007E4C46"/>
    <w:rsid w:val="007F6F96"/>
    <w:rsid w:val="008110CB"/>
    <w:rsid w:val="008944E7"/>
    <w:rsid w:val="008A1DC0"/>
    <w:rsid w:val="008B6F23"/>
    <w:rsid w:val="008C2E6B"/>
    <w:rsid w:val="008F2B72"/>
    <w:rsid w:val="00912A77"/>
    <w:rsid w:val="009250A8"/>
    <w:rsid w:val="00937312"/>
    <w:rsid w:val="00992DB7"/>
    <w:rsid w:val="009B13FB"/>
    <w:rsid w:val="009D2BA3"/>
    <w:rsid w:val="009D2E81"/>
    <w:rsid w:val="00A01D46"/>
    <w:rsid w:val="00A03BAA"/>
    <w:rsid w:val="00A122C5"/>
    <w:rsid w:val="00A329DC"/>
    <w:rsid w:val="00A33310"/>
    <w:rsid w:val="00A4216F"/>
    <w:rsid w:val="00A526E7"/>
    <w:rsid w:val="00A91D4C"/>
    <w:rsid w:val="00AA2704"/>
    <w:rsid w:val="00AB1698"/>
    <w:rsid w:val="00AB1B3C"/>
    <w:rsid w:val="00AB1D25"/>
    <w:rsid w:val="00AC795E"/>
    <w:rsid w:val="00AE572A"/>
    <w:rsid w:val="00B11A66"/>
    <w:rsid w:val="00B174D3"/>
    <w:rsid w:val="00B232DC"/>
    <w:rsid w:val="00B27979"/>
    <w:rsid w:val="00B27D3A"/>
    <w:rsid w:val="00B617C3"/>
    <w:rsid w:val="00B72762"/>
    <w:rsid w:val="00BA02D4"/>
    <w:rsid w:val="00BB4B67"/>
    <w:rsid w:val="00C06452"/>
    <w:rsid w:val="00C11CA4"/>
    <w:rsid w:val="00C340D5"/>
    <w:rsid w:val="00C36ABC"/>
    <w:rsid w:val="00C42910"/>
    <w:rsid w:val="00C62134"/>
    <w:rsid w:val="00CE45C0"/>
    <w:rsid w:val="00CE7CB8"/>
    <w:rsid w:val="00D12A42"/>
    <w:rsid w:val="00D14CA6"/>
    <w:rsid w:val="00D22B2E"/>
    <w:rsid w:val="00D243E6"/>
    <w:rsid w:val="00D27FEB"/>
    <w:rsid w:val="00D73B0B"/>
    <w:rsid w:val="00D82BF8"/>
    <w:rsid w:val="00D92D1C"/>
    <w:rsid w:val="00D95389"/>
    <w:rsid w:val="00DA75F8"/>
    <w:rsid w:val="00DB6834"/>
    <w:rsid w:val="00DC6901"/>
    <w:rsid w:val="00DF0BA4"/>
    <w:rsid w:val="00DF6807"/>
    <w:rsid w:val="00E16061"/>
    <w:rsid w:val="00E17765"/>
    <w:rsid w:val="00E43E0E"/>
    <w:rsid w:val="00E52CEB"/>
    <w:rsid w:val="00E77822"/>
    <w:rsid w:val="00E80B8C"/>
    <w:rsid w:val="00E8420E"/>
    <w:rsid w:val="00EC39F6"/>
    <w:rsid w:val="00ED5A88"/>
    <w:rsid w:val="00ED68EF"/>
    <w:rsid w:val="00EE7660"/>
    <w:rsid w:val="00F13483"/>
    <w:rsid w:val="00F178B8"/>
    <w:rsid w:val="00F21FE7"/>
    <w:rsid w:val="00F32490"/>
    <w:rsid w:val="00F52622"/>
    <w:rsid w:val="00F74E17"/>
    <w:rsid w:val="00F77A3B"/>
    <w:rsid w:val="00F84B36"/>
    <w:rsid w:val="00FA51E6"/>
    <w:rsid w:val="00FB0C9A"/>
    <w:rsid w:val="00FB4F82"/>
    <w:rsid w:val="00FE7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46CEE-DC6F-4F68-96D3-3D4A6BBB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C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03CC9"/>
    <w:rPr>
      <w:color w:val="0000FF"/>
      <w:u w:val="single"/>
    </w:rPr>
  </w:style>
  <w:style w:type="paragraph" w:customStyle="1" w:styleId="ConsPlusNormal">
    <w:name w:val="ConsPlusNormal"/>
    <w:rsid w:val="00703CC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03C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No Spacing"/>
    <w:uiPriority w:val="1"/>
    <w:qFormat/>
    <w:rsid w:val="00A91D4C"/>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11659"/>
    <w:rPr>
      <w:rFonts w:ascii="Tahoma" w:hAnsi="Tahoma" w:cs="Tahoma"/>
      <w:sz w:val="16"/>
      <w:szCs w:val="16"/>
    </w:rPr>
  </w:style>
  <w:style w:type="character" w:customStyle="1" w:styleId="a6">
    <w:name w:val="Текст выноски Знак"/>
    <w:basedOn w:val="a0"/>
    <w:link w:val="a5"/>
    <w:uiPriority w:val="99"/>
    <w:semiHidden/>
    <w:rsid w:val="00311659"/>
    <w:rPr>
      <w:rFonts w:ascii="Tahoma" w:eastAsia="Times New Roman" w:hAnsi="Tahoma" w:cs="Tahoma"/>
      <w:sz w:val="16"/>
      <w:szCs w:val="16"/>
      <w:lang w:eastAsia="ru-RU"/>
    </w:rPr>
  </w:style>
  <w:style w:type="paragraph" w:styleId="a7">
    <w:name w:val="List Paragraph"/>
    <w:basedOn w:val="a"/>
    <w:uiPriority w:val="1"/>
    <w:qFormat/>
    <w:rsid w:val="00B11A66"/>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C06452"/>
    <w:pPr>
      <w:widowControl w:val="0"/>
      <w:autoSpaceDE w:val="0"/>
      <w:autoSpaceDN w:val="0"/>
      <w:spacing w:after="0" w:line="240" w:lineRule="auto"/>
    </w:pPr>
    <w:rPr>
      <w:rFonts w:ascii="Calibri" w:eastAsia="Times New Roman" w:hAnsi="Calibri" w:cs="Calibri"/>
      <w:b/>
      <w:szCs w:val="20"/>
      <w:lang w:eastAsia="ru-RU"/>
    </w:rPr>
  </w:style>
  <w:style w:type="paragraph" w:styleId="a8">
    <w:name w:val="Body Text"/>
    <w:basedOn w:val="a"/>
    <w:link w:val="a9"/>
    <w:rsid w:val="00ED5A88"/>
    <w:pPr>
      <w:jc w:val="both"/>
    </w:pPr>
    <w:rPr>
      <w:sz w:val="28"/>
      <w:szCs w:val="20"/>
      <w:lang w:eastAsia="zh-CN"/>
    </w:rPr>
  </w:style>
  <w:style w:type="character" w:customStyle="1" w:styleId="a9">
    <w:name w:val="Основной текст Знак"/>
    <w:basedOn w:val="a0"/>
    <w:link w:val="a8"/>
    <w:rsid w:val="00ED5A88"/>
    <w:rPr>
      <w:rFonts w:ascii="Times New Roman" w:eastAsia="Times New Roman" w:hAnsi="Times New Roman" w:cs="Times New Roman"/>
      <w:sz w:val="28"/>
      <w:szCs w:val="20"/>
      <w:lang w:eastAsia="zh-CN"/>
    </w:rPr>
  </w:style>
  <w:style w:type="paragraph" w:styleId="aa">
    <w:name w:val="Body Text Indent"/>
    <w:basedOn w:val="a"/>
    <w:link w:val="ab"/>
    <w:uiPriority w:val="99"/>
    <w:unhideWhenUsed/>
    <w:rsid w:val="00453E5C"/>
    <w:pPr>
      <w:spacing w:after="120"/>
      <w:ind w:left="283"/>
    </w:pPr>
  </w:style>
  <w:style w:type="character" w:customStyle="1" w:styleId="ab">
    <w:name w:val="Основной текст с отступом Знак"/>
    <w:basedOn w:val="a0"/>
    <w:link w:val="aa"/>
    <w:uiPriority w:val="99"/>
    <w:rsid w:val="00453E5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83848">
      <w:bodyDiv w:val="1"/>
      <w:marLeft w:val="0"/>
      <w:marRight w:val="0"/>
      <w:marTop w:val="0"/>
      <w:marBottom w:val="0"/>
      <w:divBdr>
        <w:top w:val="none" w:sz="0" w:space="0" w:color="auto"/>
        <w:left w:val="none" w:sz="0" w:space="0" w:color="auto"/>
        <w:bottom w:val="none" w:sz="0" w:space="0" w:color="auto"/>
        <w:right w:val="none" w:sz="0" w:space="0" w:color="auto"/>
      </w:divBdr>
    </w:div>
    <w:div w:id="17323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AA02B-EDE5-4EDC-BC01-F5C18BDD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3155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oumi-6</cp:lastModifiedBy>
  <cp:revision>5</cp:revision>
  <cp:lastPrinted>2025-12-09T07:28:00Z</cp:lastPrinted>
  <dcterms:created xsi:type="dcterms:W3CDTF">2025-12-09T07:24:00Z</dcterms:created>
  <dcterms:modified xsi:type="dcterms:W3CDTF">2025-12-11T12:00:00Z</dcterms:modified>
</cp:coreProperties>
</file>